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BD8" w:rsidRDefault="001F678A" w:rsidP="00947601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НАБІР </w:t>
      </w:r>
      <w:r w:rsidR="00E61BD8">
        <w:rPr>
          <w:b/>
          <w:sz w:val="20"/>
          <w:szCs w:val="20"/>
          <w:lang w:val="uk-UA"/>
        </w:rPr>
        <w:t xml:space="preserve">ДЛЯ ВСТАНОВЛЕННЯ ЦЕНТРАЛЬНОГО </w:t>
      </w:r>
    </w:p>
    <w:p w:rsidR="00947601" w:rsidRDefault="00E61BD8" w:rsidP="00947601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ВЕНОЗНОГО КАТЕТЕРА</w:t>
      </w:r>
    </w:p>
    <w:p w:rsidR="004574D7" w:rsidRDefault="001F678A" w:rsidP="004574D7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Набір </w:t>
      </w:r>
      <w:r w:rsidR="00E61BD8">
        <w:rPr>
          <w:b/>
          <w:sz w:val="20"/>
          <w:szCs w:val="20"/>
          <w:lang w:val="uk-UA"/>
        </w:rPr>
        <w:t>для встановлення ЦВК</w:t>
      </w:r>
      <w:r w:rsidR="00D87B0A">
        <w:rPr>
          <w:b/>
          <w:sz w:val="20"/>
          <w:szCs w:val="20"/>
          <w:lang w:val="uk-UA"/>
        </w:rPr>
        <w:t xml:space="preserve"> (одноканальний)</w:t>
      </w:r>
      <w:r w:rsidR="00947601">
        <w:rPr>
          <w:b/>
          <w:sz w:val="20"/>
          <w:szCs w:val="20"/>
          <w:lang w:val="uk-UA"/>
        </w:rPr>
        <w:t xml:space="preserve"> </w:t>
      </w:r>
      <w:r w:rsidR="004574D7">
        <w:rPr>
          <w:b/>
          <w:sz w:val="20"/>
          <w:szCs w:val="20"/>
          <w:lang w:val="uk-UA"/>
        </w:rPr>
        <w:t>використовується у судинній хірургії для тривалої катетеризації центральних вен</w:t>
      </w:r>
      <w:r w:rsidR="00D87B0A">
        <w:rPr>
          <w:b/>
          <w:sz w:val="20"/>
          <w:szCs w:val="20"/>
          <w:lang w:val="uk-UA"/>
        </w:rPr>
        <w:t xml:space="preserve"> (</w:t>
      </w:r>
      <w:r w:rsidR="00682683">
        <w:rPr>
          <w:b/>
          <w:sz w:val="20"/>
          <w:szCs w:val="20"/>
          <w:lang w:val="uk-UA"/>
        </w:rPr>
        <w:t xml:space="preserve">за методом </w:t>
      </w:r>
      <w:proofErr w:type="spellStart"/>
      <w:r w:rsidR="00682683">
        <w:rPr>
          <w:b/>
          <w:sz w:val="20"/>
          <w:szCs w:val="20"/>
          <w:lang w:val="uk-UA"/>
        </w:rPr>
        <w:t>Сельдінгера</w:t>
      </w:r>
      <w:proofErr w:type="spellEnd"/>
      <w:r w:rsidR="00682683">
        <w:rPr>
          <w:b/>
          <w:sz w:val="20"/>
          <w:szCs w:val="20"/>
          <w:lang w:val="uk-UA"/>
        </w:rPr>
        <w:t>)</w:t>
      </w:r>
      <w:r w:rsidR="004574D7">
        <w:rPr>
          <w:b/>
          <w:sz w:val="20"/>
          <w:szCs w:val="20"/>
          <w:lang w:val="uk-UA"/>
        </w:rPr>
        <w:t>.</w:t>
      </w:r>
    </w:p>
    <w:p w:rsidR="00E61BD8" w:rsidRDefault="00E61BD8" w:rsidP="00E61BD8">
      <w:pPr>
        <w:spacing w:after="0" w:line="240" w:lineRule="auto"/>
        <w:jc w:val="both"/>
        <w:rPr>
          <w:b/>
          <w:sz w:val="20"/>
          <w:szCs w:val="20"/>
          <w:lang w:val="uk-UA"/>
        </w:rPr>
      </w:pPr>
    </w:p>
    <w:p w:rsidR="00F05FBD" w:rsidRPr="00F05FBD" w:rsidRDefault="00D65F39" w:rsidP="00F05FBD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E61BD8">
        <w:rPr>
          <w:sz w:val="20"/>
          <w:szCs w:val="20"/>
          <w:lang w:val="uk-UA"/>
        </w:rPr>
        <w:t>Катетер виготовлений з поліуретану</w:t>
      </w:r>
      <w:r w:rsidR="004F3DB3">
        <w:rPr>
          <w:sz w:val="20"/>
          <w:szCs w:val="20"/>
          <w:lang w:val="uk-UA"/>
        </w:rPr>
        <w:t>;</w:t>
      </w:r>
      <w:r w:rsidR="00F05FBD" w:rsidRPr="00F05FBD">
        <w:t xml:space="preserve"> </w:t>
      </w:r>
    </w:p>
    <w:p w:rsidR="00947601" w:rsidRPr="00E61BD8" w:rsidRDefault="00F05FBD" w:rsidP="00F05FBD">
      <w:pPr>
        <w:pStyle w:val="a3"/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F05FBD">
        <w:rPr>
          <w:sz w:val="20"/>
          <w:szCs w:val="20"/>
          <w:lang w:val="uk-UA"/>
        </w:rPr>
        <w:t>-</w:t>
      </w:r>
      <w:r w:rsidRPr="00F05FBD">
        <w:rPr>
          <w:sz w:val="20"/>
          <w:szCs w:val="20"/>
          <w:lang w:val="uk-UA"/>
        </w:rPr>
        <w:tab/>
        <w:t>м’який атравматичний кінчик;</w:t>
      </w:r>
    </w:p>
    <w:p w:rsidR="001F678A" w:rsidRDefault="00041A14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г</w:t>
      </w:r>
      <w:r w:rsidR="00D65F39">
        <w:rPr>
          <w:sz w:val="20"/>
          <w:szCs w:val="20"/>
          <w:lang w:val="uk-UA"/>
        </w:rPr>
        <w:t xml:space="preserve">олка пряма, або </w:t>
      </w:r>
      <w:r w:rsidR="00D65F39">
        <w:rPr>
          <w:sz w:val="20"/>
          <w:szCs w:val="20"/>
          <w:lang w:val="en-US"/>
        </w:rPr>
        <w:t>V</w:t>
      </w:r>
      <w:r w:rsidR="00D65F39">
        <w:rPr>
          <w:sz w:val="20"/>
          <w:szCs w:val="20"/>
          <w:lang w:val="uk-UA"/>
        </w:rPr>
        <w:t xml:space="preserve"> – подібна </w:t>
      </w:r>
      <w:r w:rsidR="00D65F39">
        <w:rPr>
          <w:sz w:val="20"/>
          <w:szCs w:val="20"/>
          <w:lang w:val="en-US"/>
        </w:rPr>
        <w:t>G</w:t>
      </w:r>
      <w:r w:rsidR="00D65F39" w:rsidRPr="00D65F39">
        <w:rPr>
          <w:sz w:val="20"/>
          <w:szCs w:val="20"/>
        </w:rPr>
        <w:t>18</w:t>
      </w:r>
      <w:r w:rsidR="004F3DB3">
        <w:rPr>
          <w:sz w:val="20"/>
          <w:szCs w:val="20"/>
          <w:lang w:val="uk-UA"/>
        </w:rPr>
        <w:t>;</w:t>
      </w:r>
    </w:p>
    <w:p w:rsidR="001F678A" w:rsidRPr="006B763B" w:rsidRDefault="00041A14" w:rsidP="00F05FBD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</w:t>
      </w:r>
      <w:r w:rsidR="009B7CAE">
        <w:rPr>
          <w:sz w:val="20"/>
          <w:szCs w:val="20"/>
          <w:lang w:val="uk-UA"/>
        </w:rPr>
        <w:t>истема встановлення з т</w:t>
      </w:r>
      <w:r w:rsidR="00D65F39">
        <w:rPr>
          <w:sz w:val="20"/>
          <w:szCs w:val="20"/>
          <w:lang w:val="uk-UA"/>
        </w:rPr>
        <w:t xml:space="preserve">росовий </w:t>
      </w:r>
      <w:r w:rsidR="00D65F39">
        <w:rPr>
          <w:sz w:val="20"/>
          <w:szCs w:val="20"/>
          <w:lang w:val="en-US"/>
        </w:rPr>
        <w:t>J</w:t>
      </w:r>
      <w:r w:rsidR="00D65F39" w:rsidRPr="009B7CAE">
        <w:rPr>
          <w:sz w:val="20"/>
          <w:szCs w:val="20"/>
        </w:rPr>
        <w:t xml:space="preserve"> </w:t>
      </w:r>
      <w:r w:rsidR="00F05FBD">
        <w:rPr>
          <w:sz w:val="20"/>
          <w:szCs w:val="20"/>
        </w:rPr>
        <w:t>–</w:t>
      </w:r>
      <w:r w:rsidR="00D65F39">
        <w:rPr>
          <w:sz w:val="20"/>
          <w:szCs w:val="20"/>
          <w:lang w:val="uk-UA"/>
        </w:rPr>
        <w:t xml:space="preserve"> провідник</w:t>
      </w:r>
      <w:r w:rsidR="009B7CAE">
        <w:rPr>
          <w:sz w:val="20"/>
          <w:szCs w:val="20"/>
          <w:lang w:val="uk-UA"/>
        </w:rPr>
        <w:t>ом</w:t>
      </w:r>
      <w:r w:rsidR="00F05FBD">
        <w:rPr>
          <w:sz w:val="20"/>
          <w:szCs w:val="20"/>
          <w:lang w:val="uk-UA"/>
        </w:rPr>
        <w:t xml:space="preserve"> </w:t>
      </w:r>
      <w:r w:rsidR="00D65F39">
        <w:rPr>
          <w:sz w:val="20"/>
          <w:szCs w:val="20"/>
          <w:lang w:val="uk-UA"/>
        </w:rPr>
        <w:t xml:space="preserve"> </w:t>
      </w:r>
      <w:r w:rsidR="00F05FBD" w:rsidRPr="00F05FBD">
        <w:rPr>
          <w:sz w:val="20"/>
          <w:szCs w:val="20"/>
          <w:lang w:val="uk-UA"/>
        </w:rPr>
        <w:t xml:space="preserve">(ø0,89х0,035"довжина 600мм) </w:t>
      </w:r>
      <w:r w:rsidR="00F05FBD">
        <w:rPr>
          <w:sz w:val="20"/>
          <w:szCs w:val="20"/>
          <w:lang w:val="uk-UA"/>
        </w:rPr>
        <w:t>;</w:t>
      </w:r>
    </w:p>
    <w:p w:rsidR="001F678A" w:rsidRDefault="00041A14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</w:t>
      </w:r>
      <w:r w:rsidR="0020706C">
        <w:rPr>
          <w:sz w:val="20"/>
          <w:szCs w:val="20"/>
          <w:lang w:val="uk-UA"/>
        </w:rPr>
        <w:t>и</w:t>
      </w:r>
      <w:r w:rsidR="00D65F39">
        <w:rPr>
          <w:sz w:val="20"/>
          <w:szCs w:val="20"/>
          <w:lang w:val="uk-UA"/>
        </w:rPr>
        <w:t>лататор</w:t>
      </w:r>
      <w:r w:rsidR="004F3DB3">
        <w:rPr>
          <w:sz w:val="20"/>
          <w:szCs w:val="20"/>
          <w:lang w:val="uk-UA"/>
        </w:rPr>
        <w:t>;</w:t>
      </w:r>
    </w:p>
    <w:p w:rsidR="001F678A" w:rsidRPr="006B763B" w:rsidRDefault="00041A14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</w:t>
      </w:r>
      <w:r w:rsidR="00D65F39">
        <w:rPr>
          <w:sz w:val="20"/>
          <w:szCs w:val="20"/>
          <w:lang w:val="uk-UA"/>
        </w:rPr>
        <w:t>кальпель</w:t>
      </w:r>
      <w:r w:rsidR="004F3DB3">
        <w:rPr>
          <w:sz w:val="20"/>
          <w:szCs w:val="20"/>
          <w:lang w:val="uk-UA"/>
        </w:rPr>
        <w:t>;</w:t>
      </w:r>
    </w:p>
    <w:p w:rsidR="001F678A" w:rsidRDefault="00297411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шкірний </w:t>
      </w:r>
      <w:r w:rsidR="009B7CAE">
        <w:rPr>
          <w:sz w:val="20"/>
          <w:szCs w:val="20"/>
          <w:lang w:val="uk-UA"/>
        </w:rPr>
        <w:t xml:space="preserve">зсувний </w:t>
      </w:r>
      <w:r>
        <w:rPr>
          <w:sz w:val="20"/>
          <w:szCs w:val="20"/>
          <w:lang w:val="uk-UA"/>
        </w:rPr>
        <w:t>фіксатор</w:t>
      </w:r>
      <w:r w:rsidR="004F3DB3">
        <w:rPr>
          <w:sz w:val="20"/>
          <w:szCs w:val="20"/>
          <w:lang w:val="uk-UA"/>
        </w:rPr>
        <w:t>;</w:t>
      </w:r>
    </w:p>
    <w:p w:rsidR="001F678A" w:rsidRDefault="00297411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шприц 10 </w:t>
      </w:r>
      <w:proofErr w:type="spellStart"/>
      <w:r>
        <w:rPr>
          <w:sz w:val="20"/>
          <w:szCs w:val="20"/>
          <w:lang w:val="uk-UA"/>
        </w:rPr>
        <w:t>мл</w:t>
      </w:r>
      <w:proofErr w:type="spellEnd"/>
      <w:r w:rsidR="004F3DB3">
        <w:rPr>
          <w:sz w:val="20"/>
          <w:szCs w:val="20"/>
          <w:lang w:val="uk-UA"/>
        </w:rPr>
        <w:t>;</w:t>
      </w:r>
    </w:p>
    <w:p w:rsidR="001F678A" w:rsidRDefault="00297411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ін’єкційний вузол </w:t>
      </w:r>
      <w:r w:rsidR="004F3DB3">
        <w:rPr>
          <w:sz w:val="20"/>
          <w:szCs w:val="20"/>
          <w:lang w:val="uk-UA"/>
        </w:rPr>
        <w:t>;</w:t>
      </w:r>
    </w:p>
    <w:p w:rsidR="009B7CAE" w:rsidRDefault="0085582C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пробка-</w:t>
      </w:r>
      <w:r w:rsidR="009B7CAE">
        <w:rPr>
          <w:sz w:val="20"/>
          <w:szCs w:val="20"/>
          <w:lang w:val="uk-UA"/>
        </w:rPr>
        <w:t>заглушка</w:t>
      </w:r>
      <w:r w:rsidR="004F3DB3">
        <w:rPr>
          <w:sz w:val="20"/>
          <w:szCs w:val="20"/>
          <w:lang w:val="uk-UA"/>
        </w:rPr>
        <w:t>;</w:t>
      </w:r>
    </w:p>
    <w:p w:rsidR="004F3DB3" w:rsidRPr="004F3DB3" w:rsidRDefault="00947601" w:rsidP="004F3DB3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8B7126">
        <w:rPr>
          <w:sz w:val="20"/>
          <w:szCs w:val="20"/>
          <w:lang w:val="uk-UA"/>
        </w:rPr>
        <w:t xml:space="preserve"> оксидом етилену</w:t>
      </w:r>
      <w:r w:rsidR="004F3DB3">
        <w:rPr>
          <w:sz w:val="20"/>
          <w:szCs w:val="20"/>
          <w:lang w:val="uk-UA"/>
        </w:rPr>
        <w:t>.</w:t>
      </w:r>
    </w:p>
    <w:p w:rsidR="004F3DB3" w:rsidRDefault="004F3DB3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ЗАСТЕРЕЖЕННЯ</w:t>
      </w:r>
      <w:r w:rsidR="004F3DB3">
        <w:rPr>
          <w:sz w:val="20"/>
          <w:szCs w:val="20"/>
          <w:lang w:val="uk-UA"/>
        </w:rPr>
        <w:t>:</w:t>
      </w:r>
    </w:p>
    <w:p w:rsidR="007B4D2E" w:rsidRPr="007B4D2E" w:rsidRDefault="007B4D2E" w:rsidP="007B4D2E">
      <w:pPr>
        <w:pStyle w:val="a3"/>
        <w:numPr>
          <w:ilvl w:val="0"/>
          <w:numId w:val="5"/>
        </w:numPr>
        <w:ind w:left="284" w:hanging="295"/>
        <w:rPr>
          <w:sz w:val="20"/>
          <w:szCs w:val="20"/>
          <w:lang w:val="uk-UA"/>
        </w:rPr>
      </w:pPr>
      <w:r w:rsidRPr="007B4D2E">
        <w:rPr>
          <w:sz w:val="20"/>
          <w:szCs w:val="20"/>
          <w:lang w:val="uk-UA"/>
        </w:rPr>
        <w:t>знімний ін’єкційний вузол містить натуральний латекс, що може спричинити алергічну реакцію;</w:t>
      </w:r>
    </w:p>
    <w:p w:rsidR="00947601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4F3DB3">
        <w:rPr>
          <w:sz w:val="20"/>
          <w:szCs w:val="20"/>
          <w:lang w:val="uk-UA"/>
        </w:rPr>
        <w:t>;</w:t>
      </w:r>
      <w:bookmarkStart w:id="0" w:name="_GoBack"/>
      <w:bookmarkEnd w:id="0"/>
    </w:p>
    <w:p w:rsidR="00947601" w:rsidRPr="008B7126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для одноразового застосування</w:t>
      </w:r>
      <w:r w:rsidR="004F3DB3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не використовувати у разі пошкодження упаковки</w:t>
      </w:r>
      <w:r w:rsidR="004F3DB3">
        <w:rPr>
          <w:sz w:val="20"/>
          <w:szCs w:val="20"/>
          <w:lang w:val="uk-UA"/>
        </w:rPr>
        <w:t>.</w:t>
      </w:r>
    </w:p>
    <w:p w:rsidR="006B3261" w:rsidRDefault="006B3261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ТЕРМІН ПРИДАТНОСТІ</w:t>
      </w:r>
      <w:r w:rsidR="004F3DB3">
        <w:rPr>
          <w:sz w:val="20"/>
          <w:szCs w:val="20"/>
          <w:lang w:val="uk-UA"/>
        </w:rPr>
        <w:t>:</w:t>
      </w:r>
      <w:r w:rsidRPr="008B7126">
        <w:rPr>
          <w:sz w:val="20"/>
          <w:szCs w:val="20"/>
          <w:lang w:val="uk-UA"/>
        </w:rPr>
        <w:t xml:space="preserve"> </w:t>
      </w:r>
      <w:r w:rsidR="006B3261">
        <w:rPr>
          <w:sz w:val="20"/>
          <w:szCs w:val="20"/>
          <w:lang w:val="uk-UA"/>
        </w:rPr>
        <w:t>5 років</w:t>
      </w:r>
      <w:r w:rsidRPr="008B7126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4F3DB3">
        <w:rPr>
          <w:sz w:val="20"/>
          <w:szCs w:val="20"/>
          <w:lang w:val="uk-UA"/>
        </w:rPr>
        <w:t>.</w:t>
      </w: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УМОВИ ЗБЕРІГАННЯ</w:t>
      </w:r>
      <w:r w:rsidR="004F3DB3">
        <w:rPr>
          <w:sz w:val="20"/>
          <w:szCs w:val="20"/>
          <w:lang w:val="uk-UA"/>
        </w:rPr>
        <w:t>:</w:t>
      </w:r>
      <w:r w:rsidRPr="008B7126">
        <w:rPr>
          <w:sz w:val="20"/>
          <w:szCs w:val="20"/>
          <w:lang w:val="uk-UA"/>
        </w:rPr>
        <w:t xml:space="preserve"> Зберігати за температури від  </w:t>
      </w:r>
      <w:r>
        <w:rPr>
          <w:sz w:val="20"/>
          <w:szCs w:val="20"/>
        </w:rPr>
        <w:t>5 до 35</w:t>
      </w:r>
      <w:r w:rsidRPr="008B7126">
        <w:rPr>
          <w:sz w:val="20"/>
          <w:szCs w:val="20"/>
          <w:vertAlign w:val="superscript"/>
        </w:rPr>
        <w:t>о</w:t>
      </w:r>
      <w:r w:rsidRPr="008B7126">
        <w:rPr>
          <w:sz w:val="20"/>
          <w:szCs w:val="20"/>
        </w:rPr>
        <w:t>С</w:t>
      </w:r>
      <w:r w:rsidRPr="008B7126">
        <w:rPr>
          <w:sz w:val="20"/>
          <w:szCs w:val="20"/>
          <w:lang w:val="uk-UA"/>
        </w:rPr>
        <w:t xml:space="preserve"> і відносній вологості </w:t>
      </w:r>
      <w:r>
        <w:rPr>
          <w:sz w:val="20"/>
          <w:szCs w:val="20"/>
          <w:lang w:val="uk-UA"/>
        </w:rPr>
        <w:t xml:space="preserve">повітря не більше </w:t>
      </w:r>
      <w:r w:rsidRPr="008B7126">
        <w:rPr>
          <w:sz w:val="20"/>
          <w:szCs w:val="20"/>
          <w:lang w:val="uk-UA"/>
        </w:rPr>
        <w:t>65 %</w:t>
      </w:r>
      <w:r w:rsidR="004F3DB3">
        <w:rPr>
          <w:sz w:val="20"/>
          <w:szCs w:val="20"/>
          <w:lang w:val="uk-UA"/>
        </w:rPr>
        <w:t>.</w:t>
      </w:r>
    </w:p>
    <w:p w:rsidR="004F3DB3" w:rsidRDefault="004F3DB3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ЗАСТОСУВАННЯ</w:t>
      </w:r>
      <w:r w:rsidR="004F3DB3">
        <w:rPr>
          <w:sz w:val="20"/>
          <w:szCs w:val="20"/>
          <w:lang w:val="uk-UA"/>
        </w:rPr>
        <w:t>:</w:t>
      </w:r>
    </w:p>
    <w:p w:rsidR="00947601" w:rsidRPr="008B7126" w:rsidRDefault="00E61BD8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</w:t>
      </w:r>
      <w:r w:rsidR="00947601" w:rsidRPr="008B7126">
        <w:rPr>
          <w:sz w:val="20"/>
          <w:szCs w:val="20"/>
          <w:lang w:val="uk-UA"/>
        </w:rPr>
        <w:t>еревірити цілісність стерильної індивідуальної упаковки</w:t>
      </w:r>
      <w:r w:rsidR="004F3DB3">
        <w:rPr>
          <w:sz w:val="20"/>
          <w:szCs w:val="20"/>
          <w:lang w:val="uk-UA"/>
        </w:rPr>
        <w:t>;</w:t>
      </w:r>
    </w:p>
    <w:p w:rsidR="00947601" w:rsidRPr="008B7126" w:rsidRDefault="00E61BD8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</w:t>
      </w:r>
      <w:r w:rsidR="00947601" w:rsidRPr="008B7126">
        <w:rPr>
          <w:sz w:val="20"/>
          <w:szCs w:val="20"/>
          <w:lang w:val="uk-UA"/>
        </w:rPr>
        <w:t>дягнути стерильні рукавички</w:t>
      </w:r>
      <w:r w:rsidR="004F3DB3">
        <w:rPr>
          <w:sz w:val="20"/>
          <w:szCs w:val="20"/>
          <w:lang w:val="uk-UA"/>
        </w:rPr>
        <w:t>;</w:t>
      </w:r>
    </w:p>
    <w:p w:rsidR="00D65F39" w:rsidRDefault="00E61BD8" w:rsidP="00F0426C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</w:t>
      </w:r>
      <w:r w:rsidR="00947601" w:rsidRPr="008B7126">
        <w:rPr>
          <w:sz w:val="20"/>
          <w:szCs w:val="20"/>
          <w:lang w:val="uk-UA"/>
        </w:rPr>
        <w:t>озпакувати</w:t>
      </w:r>
      <w:r w:rsidR="004F3DB3">
        <w:rPr>
          <w:sz w:val="20"/>
          <w:szCs w:val="20"/>
          <w:lang w:val="uk-UA"/>
        </w:rPr>
        <w:t>;</w:t>
      </w:r>
    </w:p>
    <w:p w:rsidR="00D65F39" w:rsidRPr="00D65F39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Обробити місце операції звичайним способом</w:t>
      </w:r>
      <w:r w:rsidR="004F3DB3">
        <w:rPr>
          <w:rFonts w:cs="Arial"/>
          <w:sz w:val="20"/>
          <w:szCs w:val="20"/>
          <w:lang w:val="uk-UA"/>
        </w:rPr>
        <w:t>;</w:t>
      </w:r>
    </w:p>
    <w:p w:rsidR="00D65F39" w:rsidRPr="00D65F39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Обкласти місце операції стерильними серветками</w:t>
      </w:r>
      <w:r w:rsidR="004F3DB3">
        <w:rPr>
          <w:rFonts w:cs="Arial"/>
          <w:sz w:val="20"/>
          <w:szCs w:val="20"/>
          <w:lang w:val="uk-UA"/>
        </w:rPr>
        <w:t>;</w:t>
      </w:r>
    </w:p>
    <w:p w:rsidR="00D65F39" w:rsidRPr="00D65F39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Визначити місце введення катетера на шкірі</w:t>
      </w:r>
      <w:r w:rsidR="004F3DB3">
        <w:rPr>
          <w:rFonts w:cs="Arial"/>
          <w:sz w:val="20"/>
          <w:szCs w:val="20"/>
          <w:lang w:val="uk-UA"/>
        </w:rPr>
        <w:t>;</w:t>
      </w:r>
    </w:p>
    <w:p w:rsidR="00D65F39" w:rsidRPr="00D65F39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За необхідності розрізати скальпелем місце введення катетера</w:t>
      </w:r>
      <w:r w:rsidR="004F3DB3">
        <w:rPr>
          <w:rFonts w:cs="Arial"/>
          <w:sz w:val="20"/>
          <w:szCs w:val="20"/>
          <w:lang w:val="uk-UA"/>
        </w:rPr>
        <w:t>;</w:t>
      </w:r>
    </w:p>
    <w:p w:rsidR="00D65F39" w:rsidRPr="00D65F39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Виділити потрібну судину за допомогою прямої голки і шприця</w:t>
      </w:r>
      <w:r w:rsidR="004F3DB3">
        <w:rPr>
          <w:rFonts w:cs="Arial"/>
          <w:sz w:val="20"/>
          <w:szCs w:val="20"/>
          <w:lang w:val="uk-UA"/>
        </w:rPr>
        <w:t>;</w:t>
      </w:r>
    </w:p>
    <w:p w:rsidR="00D65F39" w:rsidRPr="00D65F39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Від'єднати шприц</w:t>
      </w:r>
      <w:r w:rsidR="004F3DB3">
        <w:rPr>
          <w:rFonts w:cs="Arial"/>
          <w:sz w:val="20"/>
          <w:szCs w:val="20"/>
          <w:lang w:val="uk-UA"/>
        </w:rPr>
        <w:t>;</w:t>
      </w:r>
    </w:p>
    <w:p w:rsidR="00D65F39" w:rsidRPr="00D65F39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Ввести провідник</w:t>
      </w:r>
      <w:r>
        <w:rPr>
          <w:rFonts w:cs="Arial"/>
          <w:sz w:val="20"/>
          <w:szCs w:val="20"/>
          <w:lang w:val="uk-UA"/>
        </w:rPr>
        <w:t xml:space="preserve"> (прямий або типу J) через </w:t>
      </w:r>
      <w:r w:rsidRPr="00D65F39">
        <w:rPr>
          <w:rFonts w:cs="Arial"/>
          <w:sz w:val="20"/>
          <w:szCs w:val="20"/>
          <w:lang w:val="uk-UA"/>
        </w:rPr>
        <w:t xml:space="preserve"> голку</w:t>
      </w:r>
      <w:r w:rsidR="004F3DB3">
        <w:rPr>
          <w:rFonts w:cs="Arial"/>
          <w:sz w:val="20"/>
          <w:szCs w:val="20"/>
          <w:lang w:val="uk-UA"/>
        </w:rPr>
        <w:t>;</w:t>
      </w:r>
    </w:p>
    <w:p w:rsidR="00D65F39" w:rsidRPr="00E61BD8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Перевірити відповідність положення провідника в судині</w:t>
      </w:r>
      <w:r w:rsidR="004F3DB3">
        <w:rPr>
          <w:rFonts w:cs="Arial"/>
          <w:sz w:val="20"/>
          <w:szCs w:val="20"/>
          <w:lang w:val="uk-UA"/>
        </w:rPr>
        <w:t>;</w:t>
      </w:r>
    </w:p>
    <w:p w:rsidR="00D65F39" w:rsidRPr="00D65F39" w:rsidRDefault="00D65F39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Обережно вийняти пряму голку, фіксуючи положення провідника на тій самій глибині</w:t>
      </w:r>
      <w:r w:rsidR="004F3DB3">
        <w:rPr>
          <w:rFonts w:cs="Arial"/>
          <w:sz w:val="20"/>
          <w:szCs w:val="20"/>
          <w:lang w:val="uk-UA"/>
        </w:rPr>
        <w:t>;</w:t>
      </w:r>
    </w:p>
    <w:p w:rsidR="00D65F39" w:rsidRPr="00D65F39" w:rsidRDefault="00E61BD8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По провіднику ввести д</w:t>
      </w:r>
      <w:r w:rsidR="0020706C">
        <w:rPr>
          <w:rFonts w:cs="Arial"/>
          <w:sz w:val="20"/>
          <w:szCs w:val="20"/>
          <w:lang w:val="uk-UA"/>
        </w:rPr>
        <w:t>и</w:t>
      </w:r>
      <w:r w:rsidR="00D65F39" w:rsidRPr="00D65F39">
        <w:rPr>
          <w:rFonts w:cs="Arial"/>
          <w:sz w:val="20"/>
          <w:szCs w:val="20"/>
          <w:lang w:val="uk-UA"/>
        </w:rPr>
        <w:t>лататор для розширення каналу</w:t>
      </w:r>
      <w:r w:rsidR="004F3DB3">
        <w:rPr>
          <w:rFonts w:cs="Arial"/>
          <w:sz w:val="20"/>
          <w:szCs w:val="20"/>
          <w:lang w:val="uk-UA"/>
        </w:rPr>
        <w:t>;</w:t>
      </w:r>
    </w:p>
    <w:p w:rsidR="00D65F39" w:rsidRPr="00D65F39" w:rsidRDefault="00E61BD8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Витягнути д</w:t>
      </w:r>
      <w:r w:rsidR="0020706C">
        <w:rPr>
          <w:rFonts w:cs="Arial"/>
          <w:sz w:val="20"/>
          <w:szCs w:val="20"/>
          <w:lang w:val="uk-UA"/>
        </w:rPr>
        <w:t>и</w:t>
      </w:r>
      <w:r w:rsidR="00D65F39" w:rsidRPr="00D65F39">
        <w:rPr>
          <w:rFonts w:cs="Arial"/>
          <w:sz w:val="20"/>
          <w:szCs w:val="20"/>
          <w:lang w:val="uk-UA"/>
        </w:rPr>
        <w:t>лататор</w:t>
      </w:r>
      <w:r w:rsidR="004F3DB3">
        <w:rPr>
          <w:rFonts w:cs="Arial"/>
          <w:sz w:val="20"/>
          <w:szCs w:val="20"/>
          <w:lang w:val="uk-UA"/>
        </w:rPr>
        <w:t>;</w:t>
      </w:r>
    </w:p>
    <w:p w:rsidR="00D65F39" w:rsidRPr="00D65F39" w:rsidRDefault="00D65F39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Ввести катетер по провіднику плавними обертальними рухами</w:t>
      </w:r>
      <w:r w:rsidR="004F3DB3">
        <w:rPr>
          <w:rFonts w:cs="Arial"/>
          <w:sz w:val="20"/>
          <w:szCs w:val="20"/>
          <w:lang w:val="uk-UA"/>
        </w:rPr>
        <w:t>;</w:t>
      </w:r>
    </w:p>
    <w:p w:rsidR="00D65F39" w:rsidRPr="00D65F39" w:rsidRDefault="00D65F39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Перевірити відповідність положення катетера в судині</w:t>
      </w:r>
      <w:r w:rsidR="004F3DB3">
        <w:rPr>
          <w:rFonts w:cs="Arial"/>
          <w:sz w:val="20"/>
          <w:szCs w:val="20"/>
          <w:lang w:val="uk-UA"/>
        </w:rPr>
        <w:t>;</w:t>
      </w:r>
    </w:p>
    <w:p w:rsidR="00D65F39" w:rsidRPr="00D65F39" w:rsidRDefault="00D65F39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Витягнути провідник</w:t>
      </w:r>
      <w:r w:rsidR="004F3DB3">
        <w:rPr>
          <w:rFonts w:cs="Arial"/>
          <w:sz w:val="20"/>
          <w:szCs w:val="20"/>
          <w:lang w:val="uk-UA"/>
        </w:rPr>
        <w:t>;</w:t>
      </w:r>
    </w:p>
    <w:p w:rsidR="00D65F39" w:rsidRPr="00D65F39" w:rsidRDefault="00D65F39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lastRenderedPageBreak/>
        <w:t>Проконтролювати положення катетера в судині з допомогою рентген-апарата</w:t>
      </w:r>
      <w:r w:rsidR="004F3DB3">
        <w:rPr>
          <w:rFonts w:cs="Arial"/>
          <w:sz w:val="20"/>
          <w:szCs w:val="20"/>
          <w:lang w:val="uk-UA"/>
        </w:rPr>
        <w:t>;</w:t>
      </w:r>
    </w:p>
    <w:p w:rsidR="00D65F39" w:rsidRPr="00B93D2F" w:rsidRDefault="00D65F39" w:rsidP="00B93D2F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Зафіксувати катетер до тіла рухомим метеликом або пластиром</w:t>
      </w:r>
      <w:r w:rsidR="004F3DB3">
        <w:rPr>
          <w:rFonts w:cs="Arial"/>
          <w:sz w:val="20"/>
          <w:szCs w:val="20"/>
          <w:lang w:val="uk-UA"/>
        </w:rPr>
        <w:t>;</w:t>
      </w:r>
    </w:p>
    <w:p w:rsidR="00B93D2F" w:rsidRDefault="00B93D2F" w:rsidP="00B93D2F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підключити катетер до </w:t>
      </w:r>
      <w:proofErr w:type="spellStart"/>
      <w:r>
        <w:rPr>
          <w:sz w:val="20"/>
          <w:szCs w:val="20"/>
          <w:lang w:val="uk-UA"/>
        </w:rPr>
        <w:t>інфузійної</w:t>
      </w:r>
      <w:proofErr w:type="spellEnd"/>
      <w:r>
        <w:rPr>
          <w:sz w:val="20"/>
          <w:szCs w:val="20"/>
          <w:lang w:val="uk-UA"/>
        </w:rPr>
        <w:t xml:space="preserve"> системи за допомогою канюлі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 w:rsidR="004F3DB3">
        <w:rPr>
          <w:sz w:val="20"/>
          <w:szCs w:val="20"/>
          <w:lang w:val="uk-UA"/>
        </w:rPr>
        <w:t>;</w:t>
      </w:r>
    </w:p>
    <w:p w:rsidR="00B93D2F" w:rsidRDefault="00B93D2F" w:rsidP="00B93D2F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між </w:t>
      </w:r>
      <w:proofErr w:type="spellStart"/>
      <w:r>
        <w:rPr>
          <w:sz w:val="20"/>
          <w:szCs w:val="20"/>
          <w:lang w:val="uk-UA"/>
        </w:rPr>
        <w:t>інфузіями</w:t>
      </w:r>
      <w:proofErr w:type="spellEnd"/>
      <w:r>
        <w:rPr>
          <w:sz w:val="20"/>
          <w:szCs w:val="20"/>
          <w:lang w:val="uk-UA"/>
        </w:rPr>
        <w:t xml:space="preserve"> підключити до катетера ін’єкційний вузол для заповнення катетера спеціальною рідиною чи додаткових ін’єкцій</w:t>
      </w:r>
      <w:r w:rsidR="004F3DB3">
        <w:rPr>
          <w:sz w:val="20"/>
          <w:szCs w:val="20"/>
          <w:lang w:val="uk-UA"/>
        </w:rPr>
        <w:t>;</w:t>
      </w:r>
    </w:p>
    <w:p w:rsidR="00B93D2F" w:rsidRDefault="00B93D2F" w:rsidP="00B93D2F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4F3DB3">
        <w:rPr>
          <w:sz w:val="20"/>
          <w:szCs w:val="20"/>
          <w:lang w:val="uk-UA"/>
        </w:rPr>
        <w:t>.</w:t>
      </w:r>
    </w:p>
    <w:p w:rsidR="00D65F39" w:rsidRDefault="00D65F39" w:rsidP="00D65F39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</w:p>
    <w:tbl>
      <w:tblPr>
        <w:tblStyle w:val="a8"/>
        <w:tblW w:w="5036" w:type="dxa"/>
        <w:jc w:val="center"/>
        <w:tblInd w:w="284" w:type="dxa"/>
        <w:tblLook w:val="04A0" w:firstRow="1" w:lastRow="0" w:firstColumn="1" w:lastColumn="0" w:noHBand="0" w:noVBand="1"/>
      </w:tblPr>
      <w:tblGrid>
        <w:gridCol w:w="1010"/>
        <w:gridCol w:w="1091"/>
        <w:gridCol w:w="892"/>
        <w:gridCol w:w="1033"/>
        <w:gridCol w:w="1010"/>
      </w:tblGrid>
      <w:tr w:rsidR="00612B55" w:rsidTr="006B76E4">
        <w:trPr>
          <w:jc w:val="center"/>
        </w:trPr>
        <w:tc>
          <w:tcPr>
            <w:tcW w:w="1010" w:type="dxa"/>
          </w:tcPr>
          <w:p w:rsidR="00612B55" w:rsidRDefault="00612B55" w:rsidP="006B76E4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Розмір катетера, F</w:t>
            </w:r>
          </w:p>
        </w:tc>
        <w:tc>
          <w:tcPr>
            <w:tcW w:w="1091" w:type="dxa"/>
          </w:tcPr>
          <w:p w:rsidR="00612B55" w:rsidRDefault="00612B55" w:rsidP="006B76E4">
            <w:pPr>
              <w:spacing w:after="0" w:line="240" w:lineRule="auto"/>
              <w:ind w:left="-112" w:right="-38" w:firstLine="21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Розмір дилататора, F</w:t>
            </w:r>
          </w:p>
        </w:tc>
        <w:tc>
          <w:tcPr>
            <w:tcW w:w="892" w:type="dxa"/>
          </w:tcPr>
          <w:p w:rsidR="00612B55" w:rsidRDefault="00612B55" w:rsidP="006B76E4">
            <w:pPr>
              <w:spacing w:after="0" w:line="240" w:lineRule="auto"/>
              <w:ind w:left="-45" w:right="-39" w:hanging="46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Діаметр катетера</w:t>
            </w:r>
            <w:r w:rsidR="006B76E4">
              <w:rPr>
                <w:sz w:val="20"/>
                <w:szCs w:val="20"/>
                <w:lang w:val="uk-UA"/>
              </w:rPr>
              <w:t xml:space="preserve"> </w:t>
            </w:r>
            <w:r>
              <w:rPr>
                <w:sz w:val="20"/>
                <w:szCs w:val="20"/>
                <w:lang w:val="uk-UA"/>
              </w:rPr>
              <w:t>мм</w:t>
            </w:r>
          </w:p>
        </w:tc>
        <w:tc>
          <w:tcPr>
            <w:tcW w:w="1033" w:type="dxa"/>
          </w:tcPr>
          <w:p w:rsidR="00612B55" w:rsidRDefault="006B76E4" w:rsidP="006B76E4">
            <w:pPr>
              <w:spacing w:after="0" w:line="240" w:lineRule="auto"/>
              <w:ind w:right="-159" w:hanging="122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Пропускна здатність</w:t>
            </w:r>
            <w:r w:rsidR="00612B55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="00612B55">
              <w:rPr>
                <w:sz w:val="20"/>
                <w:szCs w:val="20"/>
                <w:lang w:val="uk-UA"/>
              </w:rPr>
              <w:t>мл</w:t>
            </w:r>
            <w:proofErr w:type="spellEnd"/>
            <w:r w:rsidR="00612B55">
              <w:rPr>
                <w:sz w:val="20"/>
                <w:szCs w:val="20"/>
                <w:lang w:val="uk-UA"/>
              </w:rPr>
              <w:t>/</w:t>
            </w:r>
            <w:proofErr w:type="spellStart"/>
            <w:r w:rsidR="00612B55">
              <w:rPr>
                <w:sz w:val="20"/>
                <w:szCs w:val="20"/>
                <w:lang w:val="uk-UA"/>
              </w:rPr>
              <w:t>хв</w:t>
            </w:r>
            <w:proofErr w:type="spellEnd"/>
          </w:p>
        </w:tc>
        <w:tc>
          <w:tcPr>
            <w:tcW w:w="1010" w:type="dxa"/>
          </w:tcPr>
          <w:p w:rsidR="00612B55" w:rsidRDefault="00612B55" w:rsidP="006B76E4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Робоча довжина катетера, мм</w:t>
            </w:r>
          </w:p>
        </w:tc>
      </w:tr>
      <w:tr w:rsidR="00612B55" w:rsidTr="006B76E4">
        <w:trPr>
          <w:jc w:val="center"/>
        </w:trPr>
        <w:tc>
          <w:tcPr>
            <w:tcW w:w="1010" w:type="dxa"/>
          </w:tcPr>
          <w:p w:rsidR="00612B55" w:rsidRDefault="00612B55" w:rsidP="00727410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091" w:type="dxa"/>
          </w:tcPr>
          <w:p w:rsidR="00612B55" w:rsidRDefault="00612B55" w:rsidP="00727410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892" w:type="dxa"/>
          </w:tcPr>
          <w:p w:rsidR="00612B55" w:rsidRDefault="00612B55" w:rsidP="00727410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1,7</w:t>
            </w:r>
          </w:p>
        </w:tc>
        <w:tc>
          <w:tcPr>
            <w:tcW w:w="1033" w:type="dxa"/>
          </w:tcPr>
          <w:p w:rsidR="00612B55" w:rsidRDefault="00612B55" w:rsidP="00727410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55</w:t>
            </w:r>
          </w:p>
        </w:tc>
        <w:tc>
          <w:tcPr>
            <w:tcW w:w="1010" w:type="dxa"/>
          </w:tcPr>
          <w:p w:rsidR="00612B55" w:rsidRDefault="00612B55" w:rsidP="00727410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200</w:t>
            </w:r>
          </w:p>
        </w:tc>
      </w:tr>
      <w:tr w:rsidR="00612B55" w:rsidTr="006B76E4">
        <w:trPr>
          <w:jc w:val="center"/>
        </w:trPr>
        <w:tc>
          <w:tcPr>
            <w:tcW w:w="1010" w:type="dxa"/>
          </w:tcPr>
          <w:p w:rsidR="00612B55" w:rsidRDefault="00612B55" w:rsidP="00727410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1091" w:type="dxa"/>
          </w:tcPr>
          <w:p w:rsidR="00612B55" w:rsidRDefault="00612B55" w:rsidP="00727410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892" w:type="dxa"/>
          </w:tcPr>
          <w:p w:rsidR="00612B55" w:rsidRDefault="00612B55" w:rsidP="00727410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2,0</w:t>
            </w:r>
          </w:p>
        </w:tc>
        <w:tc>
          <w:tcPr>
            <w:tcW w:w="1033" w:type="dxa"/>
          </w:tcPr>
          <w:p w:rsidR="00612B55" w:rsidRDefault="00612B55" w:rsidP="00727410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65</w:t>
            </w:r>
          </w:p>
        </w:tc>
        <w:tc>
          <w:tcPr>
            <w:tcW w:w="1010" w:type="dxa"/>
          </w:tcPr>
          <w:p w:rsidR="00612B55" w:rsidRDefault="00612B55" w:rsidP="00727410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200</w:t>
            </w:r>
          </w:p>
        </w:tc>
      </w:tr>
      <w:tr w:rsidR="00612B55" w:rsidTr="006B76E4">
        <w:trPr>
          <w:jc w:val="center"/>
        </w:trPr>
        <w:tc>
          <w:tcPr>
            <w:tcW w:w="1010" w:type="dxa"/>
          </w:tcPr>
          <w:p w:rsidR="00612B55" w:rsidRDefault="00612B55" w:rsidP="00727410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091" w:type="dxa"/>
          </w:tcPr>
          <w:p w:rsidR="00612B55" w:rsidRDefault="00612B55" w:rsidP="00711FD8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892" w:type="dxa"/>
          </w:tcPr>
          <w:p w:rsidR="00612B55" w:rsidRDefault="00612B55" w:rsidP="00711FD8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2,4</w:t>
            </w:r>
          </w:p>
        </w:tc>
        <w:tc>
          <w:tcPr>
            <w:tcW w:w="1033" w:type="dxa"/>
          </w:tcPr>
          <w:p w:rsidR="00612B55" w:rsidRDefault="00612B55" w:rsidP="00727410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90</w:t>
            </w:r>
          </w:p>
        </w:tc>
        <w:tc>
          <w:tcPr>
            <w:tcW w:w="1010" w:type="dxa"/>
          </w:tcPr>
          <w:p w:rsidR="00612B55" w:rsidRDefault="00612B55" w:rsidP="00727410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200</w:t>
            </w:r>
          </w:p>
        </w:tc>
      </w:tr>
      <w:tr w:rsidR="00612B55" w:rsidTr="006B76E4">
        <w:trPr>
          <w:jc w:val="center"/>
        </w:trPr>
        <w:tc>
          <w:tcPr>
            <w:tcW w:w="1010" w:type="dxa"/>
          </w:tcPr>
          <w:p w:rsidR="00612B55" w:rsidRDefault="00612B55" w:rsidP="00727410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1091" w:type="dxa"/>
          </w:tcPr>
          <w:p w:rsidR="00612B55" w:rsidRDefault="00612B55" w:rsidP="00727410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892" w:type="dxa"/>
          </w:tcPr>
          <w:p w:rsidR="00612B55" w:rsidRDefault="00612B55" w:rsidP="00727410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2,6</w:t>
            </w:r>
          </w:p>
        </w:tc>
        <w:tc>
          <w:tcPr>
            <w:tcW w:w="1033" w:type="dxa"/>
          </w:tcPr>
          <w:p w:rsidR="00612B55" w:rsidRDefault="00612B55" w:rsidP="00727410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120</w:t>
            </w:r>
          </w:p>
        </w:tc>
        <w:tc>
          <w:tcPr>
            <w:tcW w:w="1010" w:type="dxa"/>
          </w:tcPr>
          <w:p w:rsidR="00612B55" w:rsidRDefault="00612B55" w:rsidP="00727410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200</w:t>
            </w:r>
          </w:p>
        </w:tc>
      </w:tr>
      <w:tr w:rsidR="00612B55" w:rsidTr="006B76E4">
        <w:trPr>
          <w:jc w:val="center"/>
        </w:trPr>
        <w:tc>
          <w:tcPr>
            <w:tcW w:w="1010" w:type="dxa"/>
          </w:tcPr>
          <w:p w:rsidR="00612B55" w:rsidRDefault="00612B55" w:rsidP="00727410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1091" w:type="dxa"/>
          </w:tcPr>
          <w:p w:rsidR="00612B55" w:rsidRDefault="00612B55" w:rsidP="00727410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892" w:type="dxa"/>
          </w:tcPr>
          <w:p w:rsidR="00612B55" w:rsidRDefault="00612B55" w:rsidP="00727410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3,0</w:t>
            </w:r>
          </w:p>
        </w:tc>
        <w:tc>
          <w:tcPr>
            <w:tcW w:w="1033" w:type="dxa"/>
          </w:tcPr>
          <w:p w:rsidR="00612B55" w:rsidRDefault="00612B55" w:rsidP="00727410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140</w:t>
            </w:r>
          </w:p>
        </w:tc>
        <w:tc>
          <w:tcPr>
            <w:tcW w:w="1010" w:type="dxa"/>
          </w:tcPr>
          <w:p w:rsidR="00612B55" w:rsidRDefault="00612B55" w:rsidP="00727410">
            <w:pPr>
              <w:spacing w:after="0" w:line="240" w:lineRule="auto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200</w:t>
            </w:r>
          </w:p>
        </w:tc>
      </w:tr>
    </w:tbl>
    <w:p w:rsidR="00727410" w:rsidRPr="00F0426C" w:rsidRDefault="00727410" w:rsidP="00D65F39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</w:p>
    <w:p w:rsidR="00947601" w:rsidRDefault="004B4165" w:rsidP="00F0426C">
      <w:pPr>
        <w:pStyle w:val="a3"/>
        <w:spacing w:after="0" w:line="240" w:lineRule="auto"/>
        <w:ind w:left="284"/>
        <w:jc w:val="both"/>
        <w:rPr>
          <w:noProof/>
          <w:lang w:val="uk-UA" w:eastAsia="ru-RU"/>
        </w:rPr>
      </w:pPr>
      <w:r>
        <w:rPr>
          <w:noProof/>
          <w:lang w:eastAsia="ru-RU"/>
        </w:rPr>
        <w:drawing>
          <wp:inline distT="0" distB="0" distL="0" distR="0">
            <wp:extent cx="3150870" cy="1713230"/>
            <wp:effectExtent l="0" t="0" r="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мплектация ЦВК-1 для инструкции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0870" cy="1713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5F39" w:rsidRDefault="00D65F39" w:rsidP="00F0426C">
      <w:pPr>
        <w:pStyle w:val="a3"/>
        <w:spacing w:after="0" w:line="240" w:lineRule="auto"/>
        <w:ind w:left="284"/>
        <w:jc w:val="both"/>
        <w:rPr>
          <w:noProof/>
          <w:lang w:val="uk-UA" w:eastAsia="ru-RU"/>
        </w:rPr>
      </w:pPr>
    </w:p>
    <w:p w:rsidR="00D65F39" w:rsidRPr="00D65F39" w:rsidRDefault="00D65F39" w:rsidP="00F0426C">
      <w:pPr>
        <w:pStyle w:val="a3"/>
        <w:spacing w:after="0" w:line="240" w:lineRule="auto"/>
        <w:ind w:left="284"/>
        <w:jc w:val="both"/>
        <w:rPr>
          <w:rFonts w:cstheme="minorHAnsi"/>
          <w:sz w:val="20"/>
          <w:szCs w:val="20"/>
          <w:lang w:val="uk-UA"/>
        </w:rPr>
      </w:pPr>
    </w:p>
    <w:p w:rsidR="006B3261" w:rsidRDefault="00CE3A23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-33655</wp:posOffset>
            </wp:positionH>
            <wp:positionV relativeFrom="paragraph">
              <wp:posOffset>3810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Pr="00BE43DC" w:rsidRDefault="00DB7847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</w:t>
      </w:r>
      <w:r w:rsidR="00CE3A23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 w:rsidR="00CE3A23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BE43DC">
        <w:rPr>
          <w:rFonts w:asciiTheme="minorHAnsi" w:hAnsiTheme="minorHAnsi" w:cs="Arial"/>
          <w:b/>
          <w:bCs/>
          <w:sz w:val="20"/>
          <w:szCs w:val="20"/>
          <w:lang w:val="uk-UA"/>
        </w:rPr>
        <w:t xml:space="preserve">REF  </w:t>
      </w:r>
      <w:r w:rsidRPr="00BE43DC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/>
          <w:sz w:val="20"/>
          <w:szCs w:val="20"/>
          <w:lang w:val="uk-UA"/>
        </w:rPr>
      </w:pPr>
      <w:r w:rsidRPr="00BE43DC">
        <w:rPr>
          <w:rFonts w:asciiTheme="minorHAnsi" w:hAnsi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 Дата виготовлення  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Повторно не використовувати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61595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Pr="00BE43DC" w:rsidRDefault="00CE3A23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6B3261">
        <w:rPr>
          <w:sz w:val="20"/>
          <w:szCs w:val="20"/>
          <w:lang w:val="uk-UA"/>
        </w:rPr>
        <w:t>Партія</w:t>
      </w:r>
    </w:p>
    <w:p w:rsidR="00947601" w:rsidRPr="00BE43DC" w:rsidRDefault="00947601" w:rsidP="00947601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Стерилізовано оксидом етилену</w:t>
      </w:r>
    </w:p>
    <w:p w:rsidR="00947601" w:rsidRPr="00BE43DC" w:rsidRDefault="00947601" w:rsidP="00947601">
      <w:pPr>
        <w:spacing w:after="0" w:line="240" w:lineRule="auto"/>
        <w:ind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Default="00947601" w:rsidP="00947601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6B3261" w:rsidRPr="0083135F" w:rsidRDefault="006B3261" w:rsidP="00947601">
      <w:pPr>
        <w:spacing w:after="0" w:line="240" w:lineRule="auto"/>
        <w:ind w:right="-213" w:firstLine="708"/>
        <w:rPr>
          <w:lang w:val="uk-UA"/>
        </w:rPr>
      </w:pPr>
    </w:p>
    <w:p w:rsidR="006B3261" w:rsidRDefault="006B3261" w:rsidP="006B3261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4F3DB3">
        <w:rPr>
          <w:rFonts w:cstheme="minorHAnsi"/>
          <w:sz w:val="20"/>
          <w:szCs w:val="20"/>
          <w:lang w:val="uk-UA"/>
        </w:rPr>
        <w:t>.</w:t>
      </w:r>
    </w:p>
    <w:p w:rsidR="006B3261" w:rsidRDefault="006B3261" w:rsidP="006B3261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6B3261" w:rsidRPr="00F751F7" w:rsidRDefault="006B3261" w:rsidP="006B326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6B3261" w:rsidRPr="00970C5F" w:rsidRDefault="006B3261" w:rsidP="006B326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 xml:space="preserve">Редакція 2. Затверджено </w:t>
      </w:r>
      <w:r>
        <w:rPr>
          <w:rFonts w:ascii="Times New Roman" w:hAnsi="Times New Roman"/>
          <w:sz w:val="16"/>
          <w:szCs w:val="16"/>
          <w:lang w:val="uk-UA"/>
        </w:rPr>
        <w:t>04.07.2017</w:t>
      </w:r>
    </w:p>
    <w:p w:rsidR="00977CEB" w:rsidRPr="00947601" w:rsidRDefault="00903F45">
      <w:pPr>
        <w:rPr>
          <w:lang w:val="uk-UA"/>
        </w:rPr>
      </w:pPr>
    </w:p>
    <w:sectPr w:rsidR="00977CEB" w:rsidRPr="00947601" w:rsidSect="00727410">
      <w:headerReference w:type="default" r:id="rId17"/>
      <w:pgSz w:w="11906" w:h="16838"/>
      <w:pgMar w:top="968" w:right="707" w:bottom="993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F45" w:rsidRDefault="00903F45" w:rsidP="008969E3">
      <w:pPr>
        <w:spacing w:after="0" w:line="240" w:lineRule="auto"/>
      </w:pPr>
      <w:r>
        <w:separator/>
      </w:r>
    </w:p>
  </w:endnote>
  <w:endnote w:type="continuationSeparator" w:id="0">
    <w:p w:rsidR="00903F45" w:rsidRDefault="00903F45" w:rsidP="00896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F45" w:rsidRDefault="00903F45" w:rsidP="008969E3">
      <w:pPr>
        <w:spacing w:after="0" w:line="240" w:lineRule="auto"/>
      </w:pPr>
      <w:r>
        <w:separator/>
      </w:r>
    </w:p>
  </w:footnote>
  <w:footnote w:type="continuationSeparator" w:id="0">
    <w:p w:rsidR="00903F45" w:rsidRDefault="00903F45" w:rsidP="00896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EC3160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6B3261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для використання     </w:t>
    </w:r>
    <w:r w:rsidR="008969E3" w:rsidRPr="00D936FD">
      <w:rPr>
        <w:noProof/>
        <w:u w:val="double"/>
        <w:lang w:eastAsia="ru-RU"/>
      </w:rPr>
      <w:drawing>
        <wp:inline distT="0" distB="0" distL="0" distR="0" wp14:anchorId="610C4BDC" wp14:editId="2FC71F86">
          <wp:extent cx="3922484" cy="358140"/>
          <wp:effectExtent l="19050" t="0" r="1816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l="4973" r="5315"/>
                  <a:stretch>
                    <a:fillRect/>
                  </a:stretch>
                </pic:blipFill>
                <pic:spPr>
                  <a:xfrm>
                    <a:off x="0" y="0"/>
                    <a:ext cx="3918225" cy="3577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903F4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C0A49"/>
    <w:multiLevelType w:val="hybridMultilevel"/>
    <w:tmpl w:val="02640ADC"/>
    <w:lvl w:ilvl="0" w:tplc="F4E485F8"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3">
    <w:nsid w:val="2A1068D8"/>
    <w:multiLevelType w:val="hybridMultilevel"/>
    <w:tmpl w:val="AA4EE400"/>
    <w:lvl w:ilvl="0" w:tplc="F0B4DCF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601"/>
    <w:rsid w:val="00013771"/>
    <w:rsid w:val="00032128"/>
    <w:rsid w:val="000411E0"/>
    <w:rsid w:val="00041A14"/>
    <w:rsid w:val="000A281C"/>
    <w:rsid w:val="000F590B"/>
    <w:rsid w:val="00170588"/>
    <w:rsid w:val="00176E9C"/>
    <w:rsid w:val="001F678A"/>
    <w:rsid w:val="0020706C"/>
    <w:rsid w:val="00235976"/>
    <w:rsid w:val="00297411"/>
    <w:rsid w:val="002B205F"/>
    <w:rsid w:val="002C190B"/>
    <w:rsid w:val="002E6F46"/>
    <w:rsid w:val="002F773F"/>
    <w:rsid w:val="00346395"/>
    <w:rsid w:val="00360B82"/>
    <w:rsid w:val="00397EC5"/>
    <w:rsid w:val="003D7C78"/>
    <w:rsid w:val="00423DAB"/>
    <w:rsid w:val="004574D7"/>
    <w:rsid w:val="004B4165"/>
    <w:rsid w:val="004F3DB3"/>
    <w:rsid w:val="005D6674"/>
    <w:rsid w:val="00612B55"/>
    <w:rsid w:val="0061767E"/>
    <w:rsid w:val="0064667C"/>
    <w:rsid w:val="00682683"/>
    <w:rsid w:val="006B3261"/>
    <w:rsid w:val="006B76E4"/>
    <w:rsid w:val="00711FD8"/>
    <w:rsid w:val="007168BC"/>
    <w:rsid w:val="007239C7"/>
    <w:rsid w:val="00727410"/>
    <w:rsid w:val="00762D4B"/>
    <w:rsid w:val="007666FE"/>
    <w:rsid w:val="007B4D2E"/>
    <w:rsid w:val="00845898"/>
    <w:rsid w:val="00850BFF"/>
    <w:rsid w:val="0085582C"/>
    <w:rsid w:val="008969E3"/>
    <w:rsid w:val="008F7235"/>
    <w:rsid w:val="00903F45"/>
    <w:rsid w:val="009461AE"/>
    <w:rsid w:val="00947601"/>
    <w:rsid w:val="009623C2"/>
    <w:rsid w:val="009B7CAE"/>
    <w:rsid w:val="00AD5BF4"/>
    <w:rsid w:val="00B061D8"/>
    <w:rsid w:val="00B93D2F"/>
    <w:rsid w:val="00BD411D"/>
    <w:rsid w:val="00C11678"/>
    <w:rsid w:val="00CB5D63"/>
    <w:rsid w:val="00CE3A23"/>
    <w:rsid w:val="00D06625"/>
    <w:rsid w:val="00D11312"/>
    <w:rsid w:val="00D65F39"/>
    <w:rsid w:val="00D87B0A"/>
    <w:rsid w:val="00DB7847"/>
    <w:rsid w:val="00DF4195"/>
    <w:rsid w:val="00E61BD8"/>
    <w:rsid w:val="00EC2381"/>
    <w:rsid w:val="00EC3160"/>
    <w:rsid w:val="00F0426C"/>
    <w:rsid w:val="00F05F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601"/>
    <w:pPr>
      <w:ind w:left="720"/>
      <w:contextualSpacing/>
    </w:pPr>
  </w:style>
  <w:style w:type="paragraph" w:styleId="a4">
    <w:name w:val="header"/>
    <w:basedOn w:val="a"/>
    <w:link w:val="a5"/>
    <w:unhideWhenUsed/>
    <w:rsid w:val="0094760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4760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9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47601"/>
  </w:style>
  <w:style w:type="table" w:styleId="a8">
    <w:name w:val="Table Grid"/>
    <w:basedOn w:val="a1"/>
    <w:uiPriority w:val="59"/>
    <w:rsid w:val="00F0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B3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32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601"/>
    <w:pPr>
      <w:ind w:left="720"/>
      <w:contextualSpacing/>
    </w:pPr>
  </w:style>
  <w:style w:type="paragraph" w:styleId="a4">
    <w:name w:val="header"/>
    <w:basedOn w:val="a"/>
    <w:link w:val="a5"/>
    <w:unhideWhenUsed/>
    <w:rsid w:val="0094760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4760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9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47601"/>
  </w:style>
  <w:style w:type="table" w:styleId="a8">
    <w:name w:val="Table Grid"/>
    <w:basedOn w:val="a1"/>
    <w:uiPriority w:val="59"/>
    <w:rsid w:val="00F0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B3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32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26</cp:revision>
  <dcterms:created xsi:type="dcterms:W3CDTF">2020-01-24T08:35:00Z</dcterms:created>
  <dcterms:modified xsi:type="dcterms:W3CDTF">2021-04-20T09:48:00Z</dcterms:modified>
</cp:coreProperties>
</file>